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8310" w14:textId="77777777" w:rsidR="009F6522" w:rsidRPr="009606C1" w:rsidRDefault="009F6522" w:rsidP="009F6522">
      <w:pPr>
        <w:spacing w:line="276" w:lineRule="auto"/>
        <w:jc w:val="both"/>
        <w:rPr>
          <w:rFonts w:ascii="NB International Pro CG Light" w:hAnsi="NB International Pro CG Light"/>
          <w:sz w:val="22"/>
          <w:szCs w:val="22"/>
        </w:rPr>
      </w:pPr>
      <w:r w:rsidRPr="00610464">
        <w:rPr>
          <w:b/>
          <w:bCs/>
          <w:sz w:val="40"/>
          <w:szCs w:val="40"/>
        </w:rPr>
        <w:t>□</w:t>
      </w:r>
      <w:r w:rsidRPr="00857A65">
        <w:rPr>
          <w:rFonts w:ascii="NB International Pro CG Light" w:hAnsi="NB International Pro CG Light"/>
          <w:b/>
          <w:bCs/>
          <w:sz w:val="24"/>
          <w:szCs w:val="24"/>
        </w:rPr>
        <w:t xml:space="preserve"> </w:t>
      </w:r>
      <w:r w:rsidRPr="009606C1">
        <w:rPr>
          <w:rFonts w:ascii="NB International Pro CG Light" w:hAnsi="NB International Pro CG Light"/>
          <w:sz w:val="22"/>
          <w:szCs w:val="22"/>
        </w:rPr>
        <w:t>Wyrażam zgodę na przetwarzanie podanych powyżej danych osobowych przez Polski Holding Nieruchomości S. A. z siedzibą w Warszawie w celach związanych z prowadzeniem procedur przetargowych. *</w:t>
      </w:r>
    </w:p>
    <w:p w14:paraId="1AEFE9C3" w14:textId="77777777" w:rsidR="009F6522" w:rsidRPr="009606C1" w:rsidRDefault="009F6522" w:rsidP="009F6522">
      <w:p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Zgoda na przetwarzanie danych osobowych jest niezbędna do przeprowadzenia procesu przetargowego i jest dobrowolna oraz może zostać cofnięta w dowolnym terminie. Wycofanie zgody nie wpływa na zgodność z prawem przetwarzania, którego dokonano na podstawie zgody przed jej wycofaniem. </w:t>
      </w:r>
    </w:p>
    <w:p w14:paraId="00E79584" w14:textId="77777777" w:rsidR="009F6522" w:rsidRPr="00857A65" w:rsidRDefault="009F6522" w:rsidP="009F6522">
      <w:pPr>
        <w:spacing w:line="276" w:lineRule="auto"/>
        <w:jc w:val="both"/>
        <w:rPr>
          <w:rFonts w:ascii="NB International Pro CG Light" w:hAnsi="NB International Pro CG Light"/>
          <w:sz w:val="24"/>
          <w:szCs w:val="24"/>
        </w:rPr>
      </w:pPr>
    </w:p>
    <w:p w14:paraId="4F5F9ADB" w14:textId="77777777" w:rsidR="009F6522" w:rsidRPr="009F6522" w:rsidRDefault="009F6522" w:rsidP="009F6522">
      <w:pPr>
        <w:spacing w:line="276" w:lineRule="auto"/>
        <w:jc w:val="both"/>
        <w:rPr>
          <w:rFonts w:ascii="NB International Pro CG Light" w:hAnsi="NB International Pro CG Light"/>
          <w:i/>
        </w:rPr>
      </w:pPr>
      <w:r w:rsidRPr="00857A65">
        <w:rPr>
          <w:rFonts w:ascii="NB International Pro CG Light" w:hAnsi="NB International Pro CG Light"/>
          <w:i/>
          <w:sz w:val="24"/>
          <w:szCs w:val="24"/>
        </w:rPr>
        <w:t xml:space="preserve">* </w:t>
      </w:r>
      <w:r w:rsidRPr="009F6522">
        <w:rPr>
          <w:rFonts w:ascii="NB International Pro CG Light" w:hAnsi="NB International Pro CG Light"/>
          <w:i/>
        </w:rPr>
        <w:t>dotyczy osób fizycznych wskazanych do kontaktu w postępowaniu przetargowym, których dane osobowe (imię, nazwisko, adres e-mail) zostały udostępnione powyżej.</w:t>
      </w:r>
    </w:p>
    <w:p w14:paraId="21C49C5A" w14:textId="77777777" w:rsidR="009F6522" w:rsidRPr="00857A65" w:rsidRDefault="009F6522" w:rsidP="009F6522">
      <w:pPr>
        <w:spacing w:line="276" w:lineRule="auto"/>
        <w:jc w:val="both"/>
        <w:rPr>
          <w:rFonts w:ascii="NB International Pro CG Light" w:hAnsi="NB International Pro CG Light"/>
          <w:sz w:val="24"/>
          <w:szCs w:val="24"/>
        </w:rPr>
      </w:pPr>
    </w:p>
    <w:p w14:paraId="0EAEF101" w14:textId="77777777" w:rsidR="009F6522" w:rsidRPr="009606C1" w:rsidRDefault="009F6522" w:rsidP="009F6522">
      <w:pPr>
        <w:spacing w:line="276" w:lineRule="auto"/>
        <w:jc w:val="both"/>
        <w:rPr>
          <w:rFonts w:ascii="NB International Pro CG Light" w:hAnsi="NB International Pro CG Light"/>
          <w:b/>
          <w:bCs/>
          <w:sz w:val="22"/>
          <w:szCs w:val="22"/>
          <w:u w:val="single"/>
        </w:rPr>
      </w:pPr>
      <w:r w:rsidRPr="009606C1">
        <w:rPr>
          <w:rFonts w:ascii="NB International Pro CG Light" w:hAnsi="NB International Pro CG Light"/>
          <w:b/>
          <w:bCs/>
          <w:sz w:val="22"/>
          <w:szCs w:val="22"/>
          <w:u w:val="single"/>
        </w:rPr>
        <w:t>OBOWIĄZEK INFORMACYJNY</w:t>
      </w:r>
    </w:p>
    <w:p w14:paraId="686071B4" w14:textId="77777777" w:rsidR="009F6522" w:rsidRPr="009606C1" w:rsidRDefault="009F6522" w:rsidP="009F6522">
      <w:pPr>
        <w:spacing w:line="276" w:lineRule="auto"/>
        <w:jc w:val="both"/>
        <w:rPr>
          <w:rFonts w:ascii="NB International Pro CG Light" w:hAnsi="NB International Pro CG Light"/>
          <w:sz w:val="22"/>
          <w:szCs w:val="22"/>
        </w:rPr>
      </w:pPr>
      <w:bookmarkStart w:id="0" w:name="_Hlk29821183"/>
      <w:bookmarkStart w:id="1" w:name="_Hlk29818975"/>
      <w:r w:rsidRPr="009606C1">
        <w:rPr>
          <w:rFonts w:ascii="NB International Pro CG Light" w:hAnsi="NB International Pro CG Light"/>
          <w:sz w:val="22"/>
          <w:szCs w:val="22"/>
        </w:rPr>
        <w:t>Zgodnie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r w:rsidRPr="009606C1">
        <w:rPr>
          <w:rFonts w:ascii="NB International Pro CG Light" w:hAnsi="NB International Pro CG Light"/>
          <w:b/>
          <w:bCs/>
          <w:sz w:val="22"/>
          <w:szCs w:val="22"/>
        </w:rPr>
        <w:t xml:space="preserve">”, </w:t>
      </w:r>
      <w:r w:rsidRPr="009606C1">
        <w:rPr>
          <w:rFonts w:ascii="NB International Pro CG Light" w:hAnsi="NB International Pro CG Light"/>
          <w:b/>
          <w:bCs/>
          <w:sz w:val="22"/>
          <w:szCs w:val="22"/>
          <w:u w:val="single"/>
        </w:rPr>
        <w:t>zostałem poinformowany, iż:</w:t>
      </w:r>
      <w:bookmarkEnd w:id="0"/>
    </w:p>
    <w:p w14:paraId="56F6E506"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Administratorem danych osobowych jest </w:t>
      </w:r>
      <w:bookmarkStart w:id="2" w:name="_Hlk29821228"/>
      <w:r w:rsidRPr="009606C1">
        <w:rPr>
          <w:rFonts w:ascii="NB International Pro CG Light" w:hAnsi="NB International Pro CG Light"/>
          <w:b/>
          <w:bCs/>
          <w:sz w:val="22"/>
          <w:szCs w:val="22"/>
        </w:rPr>
        <w:t xml:space="preserve">Polski Holding Nieruchomości S. A. </w:t>
      </w:r>
      <w:r w:rsidRPr="009606C1">
        <w:rPr>
          <w:rFonts w:ascii="NB International Pro CG Light" w:hAnsi="NB International Pro CG Light"/>
          <w:sz w:val="22"/>
          <w:szCs w:val="22"/>
        </w:rPr>
        <w:t>z siedzibą w Warszawie, adres: Aleja Jana Pawła II numer 12, 00-124 Warszawa, wpisana do rejestru przedsiębiorców prowadzonego przez Sąd Rejonowy dla m. st. Warszawy w Warszawie, XII Wydział Gospodarczy Krajowego Rejestru Sądowego pod numerem KRS: 0000383595</w:t>
      </w:r>
      <w:bookmarkEnd w:id="2"/>
      <w:r w:rsidRPr="009606C1">
        <w:rPr>
          <w:rFonts w:ascii="NB International Pro CG Light" w:hAnsi="NB International Pro CG Light"/>
          <w:sz w:val="22"/>
          <w:szCs w:val="22"/>
        </w:rPr>
        <w:t xml:space="preserve"> (</w:t>
      </w:r>
      <w:r w:rsidRPr="009606C1">
        <w:rPr>
          <w:rFonts w:ascii="NB International Pro CG Light" w:hAnsi="NB International Pro CG Light"/>
          <w:b/>
          <w:bCs/>
          <w:sz w:val="22"/>
          <w:szCs w:val="22"/>
        </w:rPr>
        <w:t>„Administrator”</w:t>
      </w:r>
      <w:r w:rsidRPr="009606C1">
        <w:rPr>
          <w:rFonts w:ascii="NB International Pro CG Light" w:hAnsi="NB International Pro CG Light"/>
          <w:sz w:val="22"/>
          <w:szCs w:val="22"/>
        </w:rPr>
        <w:t>).</w:t>
      </w:r>
    </w:p>
    <w:p w14:paraId="58BD00D4"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W sprawach związanych z przetwarzaniem danych osobowych mogę skontaktować się z Administratorem poprzez adres e-mail: iod@phnsa.pl.</w:t>
      </w:r>
    </w:p>
    <w:p w14:paraId="65D5A333"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Dane osobowe zawarte w niniejszym formularzu będą przetwarzane na podstawie wyrażonej zgody (osoba, której dane dotyczą wyraziła zgodę na przetwarzanie danych osobowych w jednym lub większej liczbie określonych celów) zgodnie z art. 6 ust. 1 lit. a) RODO w celach związanych z prowadzeniem procedur przetargowych.</w:t>
      </w:r>
    </w:p>
    <w:p w14:paraId="4FE2C1BB"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Podanie danych osobowych jest dobrowolne, ale niezbędne do przeprowadzenia postępowania przetargowego.</w:t>
      </w:r>
    </w:p>
    <w:p w14:paraId="492EF37B"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Dane osobowe przechowywane będą przez okres 5 lat od dnia wyrażenia zgody na ich przetwarzanie w związku z prowadzeniem procedur przetargowych po czym nastąpi ich usunięcie lub </w:t>
      </w:r>
      <w:proofErr w:type="spellStart"/>
      <w:r w:rsidRPr="009606C1">
        <w:rPr>
          <w:rFonts w:ascii="NB International Pro CG Light" w:hAnsi="NB International Pro CG Light"/>
          <w:sz w:val="22"/>
          <w:szCs w:val="22"/>
        </w:rPr>
        <w:t>anonimizacja</w:t>
      </w:r>
      <w:proofErr w:type="spellEnd"/>
      <w:r w:rsidRPr="009606C1">
        <w:rPr>
          <w:rFonts w:ascii="NB International Pro CG Light" w:hAnsi="NB International Pro CG Light"/>
          <w:sz w:val="22"/>
          <w:szCs w:val="22"/>
        </w:rPr>
        <w:t>.</w:t>
      </w:r>
    </w:p>
    <w:p w14:paraId="293F99A4"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Przysługujące mi prawa w stosunku do Administratora </w:t>
      </w:r>
      <w:proofErr w:type="gramStart"/>
      <w:r w:rsidRPr="009606C1">
        <w:rPr>
          <w:rFonts w:ascii="NB International Pro CG Light" w:hAnsi="NB International Pro CG Light"/>
          <w:sz w:val="22"/>
          <w:szCs w:val="22"/>
        </w:rPr>
        <w:t>to :</w:t>
      </w:r>
      <w:proofErr w:type="gramEnd"/>
      <w:r w:rsidRPr="009606C1">
        <w:rPr>
          <w:rFonts w:ascii="NB International Pro CG Light" w:hAnsi="NB International Pro CG Light"/>
          <w:sz w:val="22"/>
          <w:szCs w:val="22"/>
        </w:rPr>
        <w:t xml:space="preserve"> (i) żądanie dostępu do danych osobowych, (ii) prawo do ich sprostowania, (iii) usunięcia lub (iv) ograniczenia przetwarzania, a także (v) prawo do przenoszenia danych.</w:t>
      </w:r>
    </w:p>
    <w:p w14:paraId="07F5E7E5"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Moja zgoda na przetwarzanie danych osobowych może zostać w dowolnym momencie wycofana, co pozostanie bez wpływu na zgodność z prawem przetwarzania, którego dokonano na podstawie zgody przed jej cofnięciem.</w:t>
      </w:r>
    </w:p>
    <w:p w14:paraId="7FCE0252"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Mam prawo do wniesienia skargi do Prezesa Urzędu Ochrony Danych Osobowych w przypadku uznania, że Administrator danych naruszył przepisy o ochronie danych osobowych.</w:t>
      </w:r>
    </w:p>
    <w:p w14:paraId="1D3C0498" w14:textId="77777777" w:rsidR="009F6522" w:rsidRPr="009606C1" w:rsidRDefault="009F6522" w:rsidP="009F6522">
      <w:pPr>
        <w:pStyle w:val="Akapitzlist"/>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Odbiorcami moich danych osobowych będą</w:t>
      </w:r>
      <w:r w:rsidRPr="009606C1">
        <w:rPr>
          <w:rFonts w:ascii="NB International Pro CG Light" w:hAnsi="NB International Pro CG Light"/>
          <w:i/>
          <w:iCs/>
          <w:sz w:val="22"/>
          <w:szCs w:val="22"/>
        </w:rPr>
        <w:t xml:space="preserve"> </w:t>
      </w:r>
      <w:r w:rsidRPr="009606C1">
        <w:rPr>
          <w:rFonts w:ascii="NB International Pro CG Light" w:hAnsi="NB International Pro CG Light"/>
          <w:sz w:val="22"/>
          <w:szCs w:val="22"/>
        </w:rPr>
        <w:t>podmioty, którym dane zostaną udostępnione na podstawie przepisów prawa, m.in. instytucjom uprawnionym do kontroli działalności Administratora lub instytucjom uprawnionym do uzyskania danych osobowych na podstawie przepisów prawa, podmioty którym dane zostaną udostępnione w związku z 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 organizacyjnych zapewniających ochronę danych.</w:t>
      </w:r>
    </w:p>
    <w:p w14:paraId="2288F7FD"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Dane osobowe nie będą przekazywane do państwa trzeciego ani organizacji międzynarodowej.</w:t>
      </w:r>
    </w:p>
    <w:p w14:paraId="7B9E644C" w14:textId="77777777" w:rsidR="009F6522" w:rsidRPr="009606C1" w:rsidRDefault="009F6522" w:rsidP="009F6522">
      <w:pPr>
        <w:numPr>
          <w:ilvl w:val="0"/>
          <w:numId w:val="1"/>
        </w:numPr>
        <w:spacing w:line="276" w:lineRule="auto"/>
        <w:jc w:val="both"/>
        <w:rPr>
          <w:rFonts w:ascii="NB International Pro CG Light" w:hAnsi="NB International Pro CG Light"/>
          <w:sz w:val="22"/>
          <w:szCs w:val="22"/>
        </w:rPr>
      </w:pPr>
      <w:r w:rsidRPr="009606C1">
        <w:rPr>
          <w:rFonts w:ascii="NB International Pro CG Light" w:hAnsi="NB International Pro CG Light"/>
          <w:sz w:val="22"/>
          <w:szCs w:val="22"/>
        </w:rPr>
        <w:t xml:space="preserve">Dane osobowe nie podlegają zautomatyzowanemu podejmowaniu decyzji w tym profilowaniu. </w:t>
      </w:r>
      <w:bookmarkEnd w:id="1"/>
    </w:p>
    <w:p w14:paraId="37E77881" w14:textId="77777777" w:rsidR="00B96BB8" w:rsidRPr="009606C1" w:rsidRDefault="00B96BB8">
      <w:pPr>
        <w:rPr>
          <w:sz w:val="22"/>
          <w:szCs w:val="22"/>
        </w:rPr>
      </w:pPr>
    </w:p>
    <w:sectPr w:rsidR="00B96BB8" w:rsidRPr="009606C1" w:rsidSect="009F6522">
      <w:headerReference w:type="default" r:id="rId7"/>
      <w:footerReference w:type="even" r:id="rId8"/>
      <w:footerReference w:type="default" r:id="rId9"/>
      <w:headerReference w:type="first" r:id="rId10"/>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3880" w14:textId="77777777" w:rsidR="00DB2AED" w:rsidRDefault="00DB2AED" w:rsidP="009F6522">
      <w:r>
        <w:separator/>
      </w:r>
    </w:p>
  </w:endnote>
  <w:endnote w:type="continuationSeparator" w:id="0">
    <w:p w14:paraId="2CE96C98" w14:textId="77777777" w:rsidR="00DB2AED" w:rsidRDefault="00DB2AED" w:rsidP="009F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B International Pro CG Light">
    <w:panose1 w:val="00000000000000000000"/>
    <w:charset w:val="EE"/>
    <w:family w:val="auto"/>
    <w:pitch w:val="variable"/>
    <w:sig w:usb0="A00002EF" w:usb1="5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A15"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F65B0F" w14:textId="77777777" w:rsidR="009F6522" w:rsidRDefault="009F6522" w:rsidP="00521C37">
    <w:pPr>
      <w:pStyle w:val="Stopka"/>
      <w:ind w:right="360"/>
    </w:pPr>
  </w:p>
  <w:p w14:paraId="2E1029B7" w14:textId="77777777" w:rsidR="009F6522" w:rsidRDefault="009F65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ACE6" w14:textId="77777777" w:rsidR="009F6522" w:rsidRDefault="009F6522" w:rsidP="00521C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79FC8E6" w14:textId="77777777" w:rsidR="009F6522" w:rsidRDefault="009F6522" w:rsidP="00521C37">
    <w:pPr>
      <w:pStyle w:val="Stopka"/>
      <w:ind w:right="360"/>
    </w:pPr>
  </w:p>
  <w:p w14:paraId="57EAF51F" w14:textId="77777777" w:rsidR="009F6522" w:rsidRDefault="009F65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44F3" w14:textId="77777777" w:rsidR="00DB2AED" w:rsidRDefault="00DB2AED" w:rsidP="009F6522">
      <w:r>
        <w:separator/>
      </w:r>
    </w:p>
  </w:footnote>
  <w:footnote w:type="continuationSeparator" w:id="0">
    <w:p w14:paraId="173FC0F2" w14:textId="77777777" w:rsidR="00DB2AED" w:rsidRDefault="00DB2AED" w:rsidP="009F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AB14" w14:textId="77777777" w:rsidR="009F6522" w:rsidRPr="006E18EE" w:rsidRDefault="009F6522">
    <w:pPr>
      <w:pStyle w:val="Nagwek"/>
      <w:rPr>
        <w:sz w:val="20"/>
        <w:szCs w:val="20"/>
      </w:rPr>
    </w:pPr>
  </w:p>
  <w:p w14:paraId="2B01CE4C" w14:textId="77777777" w:rsidR="009F6522" w:rsidRDefault="009F65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5A68" w14:textId="0504FF7B" w:rsidR="009F6522" w:rsidRPr="008A4B5E" w:rsidRDefault="009F6522" w:rsidP="001928DD">
    <w:pPr>
      <w:pStyle w:val="Nagwek"/>
      <w:jc w:val="right"/>
      <w:rPr>
        <w:rFonts w:ascii="NB International Pro CG Light" w:hAnsi="NB International Pro CG Light"/>
        <w:i/>
        <w:sz w:val="20"/>
        <w:szCs w:val="20"/>
      </w:rPr>
    </w:pPr>
    <w:bookmarkStart w:id="3" w:name="_Hlk514412798"/>
    <w:bookmarkStart w:id="4" w:name="_Hlk514412799"/>
    <w:bookmarkStart w:id="5" w:name="_Hlk514412800"/>
    <w:bookmarkStart w:id="6" w:name="_Hlk514412801"/>
    <w:r w:rsidRPr="008A4B5E">
      <w:rPr>
        <w:rFonts w:ascii="NB International Pro CG Light" w:hAnsi="NB International Pro CG Light"/>
        <w:i/>
        <w:sz w:val="20"/>
        <w:szCs w:val="20"/>
      </w:rPr>
      <w:t xml:space="preserve">Załącznik nr </w:t>
    </w:r>
    <w:r w:rsidR="006A2C8C" w:rsidRPr="008A4B5E">
      <w:rPr>
        <w:rFonts w:ascii="NB International Pro CG Light" w:hAnsi="NB International Pro CG Light"/>
        <w:i/>
        <w:sz w:val="20"/>
        <w:szCs w:val="20"/>
      </w:rPr>
      <w:t>2</w:t>
    </w:r>
    <w:r w:rsidRPr="008A4B5E">
      <w:rPr>
        <w:rFonts w:ascii="NB International Pro CG Light" w:hAnsi="NB International Pro CG Light"/>
        <w:i/>
        <w:sz w:val="20"/>
        <w:szCs w:val="20"/>
      </w:rPr>
      <w:t xml:space="preserve"> do Ogłoszenia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42F7"/>
    <w:multiLevelType w:val="hybridMultilevel"/>
    <w:tmpl w:val="7CD20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9018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22"/>
    <w:rsid w:val="000B6BAE"/>
    <w:rsid w:val="001371FB"/>
    <w:rsid w:val="001D2E97"/>
    <w:rsid w:val="00214754"/>
    <w:rsid w:val="002E124D"/>
    <w:rsid w:val="00325B7C"/>
    <w:rsid w:val="0063462A"/>
    <w:rsid w:val="006A2C8C"/>
    <w:rsid w:val="008A4B5E"/>
    <w:rsid w:val="009606C1"/>
    <w:rsid w:val="009F6522"/>
    <w:rsid w:val="00A86409"/>
    <w:rsid w:val="00B96BB8"/>
    <w:rsid w:val="00D9631E"/>
    <w:rsid w:val="00DB2AED"/>
    <w:rsid w:val="00ED3DD6"/>
    <w:rsid w:val="00F97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DBC4"/>
  <w15:chartTrackingRefBased/>
  <w15:docId w15:val="{6BB92D98-A0AF-4275-B92B-CC03AD46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522"/>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9F65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F65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F65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F65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F65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F652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F652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F652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F652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65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F65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F65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F65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F65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F65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F65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F65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F6522"/>
    <w:rPr>
      <w:rFonts w:eastAsiaTheme="majorEastAsia" w:cstheme="majorBidi"/>
      <w:color w:val="272727" w:themeColor="text1" w:themeTint="D8"/>
    </w:rPr>
  </w:style>
  <w:style w:type="paragraph" w:styleId="Tytu">
    <w:name w:val="Title"/>
    <w:basedOn w:val="Normalny"/>
    <w:next w:val="Normalny"/>
    <w:link w:val="TytuZnak"/>
    <w:uiPriority w:val="10"/>
    <w:qFormat/>
    <w:rsid w:val="009F652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F65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F65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F65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F6522"/>
    <w:pPr>
      <w:spacing w:before="160"/>
      <w:jc w:val="center"/>
    </w:pPr>
    <w:rPr>
      <w:i/>
      <w:iCs/>
      <w:color w:val="404040" w:themeColor="text1" w:themeTint="BF"/>
    </w:rPr>
  </w:style>
  <w:style w:type="character" w:customStyle="1" w:styleId="CytatZnak">
    <w:name w:val="Cytat Znak"/>
    <w:basedOn w:val="Domylnaczcionkaakapitu"/>
    <w:link w:val="Cytat"/>
    <w:uiPriority w:val="29"/>
    <w:rsid w:val="009F6522"/>
    <w:rPr>
      <w:i/>
      <w:iCs/>
      <w:color w:val="404040" w:themeColor="text1" w:themeTint="BF"/>
    </w:rPr>
  </w:style>
  <w:style w:type="paragraph" w:styleId="Akapitzlist">
    <w:name w:val="List Paragraph"/>
    <w:basedOn w:val="Normalny"/>
    <w:uiPriority w:val="34"/>
    <w:qFormat/>
    <w:rsid w:val="009F6522"/>
    <w:pPr>
      <w:ind w:left="720"/>
      <w:contextualSpacing/>
    </w:pPr>
  </w:style>
  <w:style w:type="character" w:styleId="Wyrnienieintensywne">
    <w:name w:val="Intense Emphasis"/>
    <w:basedOn w:val="Domylnaczcionkaakapitu"/>
    <w:uiPriority w:val="21"/>
    <w:qFormat/>
    <w:rsid w:val="009F6522"/>
    <w:rPr>
      <w:i/>
      <w:iCs/>
      <w:color w:val="2F5496" w:themeColor="accent1" w:themeShade="BF"/>
    </w:rPr>
  </w:style>
  <w:style w:type="paragraph" w:styleId="Cytatintensywny">
    <w:name w:val="Intense Quote"/>
    <w:basedOn w:val="Normalny"/>
    <w:next w:val="Normalny"/>
    <w:link w:val="CytatintensywnyZnak"/>
    <w:uiPriority w:val="30"/>
    <w:qFormat/>
    <w:rsid w:val="009F6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F6522"/>
    <w:rPr>
      <w:i/>
      <w:iCs/>
      <w:color w:val="2F5496" w:themeColor="accent1" w:themeShade="BF"/>
    </w:rPr>
  </w:style>
  <w:style w:type="character" w:styleId="Odwoanieintensywne">
    <w:name w:val="Intense Reference"/>
    <w:basedOn w:val="Domylnaczcionkaakapitu"/>
    <w:uiPriority w:val="32"/>
    <w:qFormat/>
    <w:rsid w:val="009F6522"/>
    <w:rPr>
      <w:b/>
      <w:bCs/>
      <w:smallCaps/>
      <w:color w:val="2F5496" w:themeColor="accent1" w:themeShade="BF"/>
      <w:spacing w:val="5"/>
    </w:rPr>
  </w:style>
  <w:style w:type="paragraph" w:styleId="Nagwek">
    <w:name w:val="header"/>
    <w:basedOn w:val="Normalny"/>
    <w:link w:val="NagwekZnak"/>
    <w:uiPriority w:val="99"/>
    <w:rsid w:val="009F6522"/>
    <w:pPr>
      <w:tabs>
        <w:tab w:val="center" w:pos="4536"/>
        <w:tab w:val="right" w:pos="9072"/>
      </w:tabs>
    </w:pPr>
    <w:rPr>
      <w:sz w:val="24"/>
      <w:szCs w:val="24"/>
    </w:rPr>
  </w:style>
  <w:style w:type="character" w:customStyle="1" w:styleId="NagwekZnak">
    <w:name w:val="Nagłówek Znak"/>
    <w:basedOn w:val="Domylnaczcionkaakapitu"/>
    <w:link w:val="Nagwek"/>
    <w:uiPriority w:val="99"/>
    <w:rsid w:val="009F652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9F6522"/>
    <w:pPr>
      <w:tabs>
        <w:tab w:val="center" w:pos="4536"/>
        <w:tab w:val="right" w:pos="9072"/>
      </w:tabs>
    </w:pPr>
  </w:style>
  <w:style w:type="character" w:customStyle="1" w:styleId="StopkaZnak">
    <w:name w:val="Stopka Znak"/>
    <w:basedOn w:val="Domylnaczcionkaakapitu"/>
    <w:link w:val="Stopka"/>
    <w:uiPriority w:val="99"/>
    <w:rsid w:val="009F6522"/>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9F65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3019</Characters>
  <Application>Microsoft Office Word</Application>
  <DocSecurity>0</DocSecurity>
  <Lines>25</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Koc</dc:creator>
  <cp:keywords/>
  <dc:description/>
  <cp:lastModifiedBy>Anna Sitarska</cp:lastModifiedBy>
  <cp:revision>6</cp:revision>
  <dcterms:created xsi:type="dcterms:W3CDTF">2025-12-16T08:46:00Z</dcterms:created>
  <dcterms:modified xsi:type="dcterms:W3CDTF">2026-05-25T08:17:00Z</dcterms:modified>
</cp:coreProperties>
</file>